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5A2B" w:rsidRPr="00845A2B" w:rsidRDefault="005866E2" w:rsidP="00D359BD">
      <w:pPr>
        <w:spacing w:after="120" w:line="360" w:lineRule="auto"/>
        <w:ind w:left="567" w:right="2262"/>
        <w:rPr>
          <w:rFonts w:ascii="Arial" w:hAnsi="Arial" w:cs="Arial"/>
          <w:b/>
          <w:sz w:val="28"/>
          <w:szCs w:val="28"/>
        </w:rPr>
      </w:pPr>
      <w:r>
        <w:rPr>
          <w:rFonts w:ascii="Arial" w:hAnsi="Arial"/>
          <w:b/>
          <w:sz w:val="28"/>
        </w:rPr>
        <w:t>Комбинированный агрегат Ceus 3000-TX и 4000-TX для идеального смешивания</w:t>
      </w:r>
    </w:p>
    <w:p w:rsidR="00103228" w:rsidRPr="00103228" w:rsidRDefault="00B53F34" w:rsidP="00103228">
      <w:pPr>
        <w:spacing w:after="120" w:line="360" w:lineRule="auto"/>
        <w:ind w:left="567" w:right="1695"/>
        <w:rPr>
          <w:rFonts w:ascii="Arial" w:hAnsi="Arial" w:cs="Arial"/>
          <w:b/>
        </w:rPr>
      </w:pPr>
      <w:r>
        <w:rPr>
          <w:rFonts w:ascii="Arial" w:hAnsi="Arial"/>
          <w:b/>
        </w:rPr>
        <w:t>Поверхностное интенсивное подрезание и крошение, а также глубокое рыхление и перемешивание</w:t>
      </w:r>
    </w:p>
    <w:p w:rsidR="00DF202A" w:rsidRDefault="00DF202A" w:rsidP="00E503DA">
      <w:pPr>
        <w:spacing w:after="120" w:line="360" w:lineRule="auto"/>
        <w:ind w:left="567" w:right="2262"/>
        <w:rPr>
          <w:rFonts w:ascii="Arial" w:hAnsi="Arial" w:cs="Arial"/>
          <w:b/>
        </w:rPr>
      </w:pPr>
    </w:p>
    <w:p w:rsidR="002F58F1" w:rsidRDefault="004A3B66" w:rsidP="002F58F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Amazone предлагает две новые модели прицепных комбинированных агрегатов Ceus с жесткой конструкцией с шириной захвата 3 м и 4 м. Тем самым, успешная комбинация орудий может применяться также в небольших хозяйствах и с тракторами мощностью от 150 л.с. Новые модели Ceus 3000-TX и Ceus 4000-TX оснащены центральным шасси и убеждают своей прецизионностью и возможностью применения как для обработки стерни и основной обработки почвы, так и для глубокого рыхления и предпосевной подготовки. </w:t>
      </w:r>
      <w:r>
        <w:rPr>
          <w:rFonts w:ascii="Arial" w:hAnsi="Arial"/>
        </w:rPr>
        <w:br/>
      </w:r>
    </w:p>
    <w:p w:rsidR="000A0B90" w:rsidRDefault="00E66DBE" w:rsidP="002F58F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За счет комбинации дисков и стоек Ceus обеспечивает идеальное смешивание при рабочей скорости до 15 км/ч. Батарея дисков интенсивно измельчает солому, стерню или промежуточные культуры. За счет идущей следом секции стоек происходит равномерное перемешивание органической массы, даже в большом количестве. С такой комбинацией инструментов Ceus создает наилучшие условия для быстрой минерализации и появления дружных всходов при минимальном уровне заболеваемости во время последующего посева.</w:t>
      </w:r>
      <w:r>
        <w:rPr>
          <w:rFonts w:ascii="Arial" w:hAnsi="Arial"/>
        </w:rPr>
        <w:br/>
      </w:r>
    </w:p>
    <w:p w:rsidR="00A32E99" w:rsidRPr="002F58F1" w:rsidRDefault="002F58F1" w:rsidP="00C31CBA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Принцип функционирования в деталях</w:t>
      </w:r>
    </w:p>
    <w:p w:rsidR="00B53F34" w:rsidRDefault="0095138F" w:rsidP="00C534A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Передняя батарея дисков оснащена крупными дисками, которые очень хорошо измельчают органическую массу и формируют мелкокомковатую структуру почвы для оптимальных условий сева. Предлагаются гладкие и вырезные диски, которые за счет индивидуальной подвески обеспечивают высокую всхожесть и </w:t>
      </w:r>
      <w:r>
        <w:rPr>
          <w:rFonts w:ascii="Arial" w:hAnsi="Arial"/>
        </w:rPr>
        <w:lastRenderedPageBreak/>
        <w:t>идеальное копирование рельефа при интенсивной обработке. Предохранительный механизм в виде пружинных демпферов не требует технического обслуживания.</w:t>
      </w:r>
    </w:p>
    <w:p w:rsidR="00FE50BA" w:rsidRDefault="00103228" w:rsidP="00C31CBA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При расстоянии между дисками в ряду 40 см идущая следом секция стоек надежно заделывает органическую массу даже в большом количестве и при одновременно высокой пропускной способности требует низкого тягового усилия. Стойки можно отрегулировать по глубине до 30 см. При этом возможна и поверхностная обработка, так что при влажных и тяжелых условиях наконечник лапы идет несколько глубже батареи дисков. Тем самым, происходит рыхление горизонта, и создается шероховатая структура почвы, что значительно сокращает вероятность заиливания почвы. На выбор предлагаются различные варианты лап C-Mix. Широкий ассортимент предлагает для всей области применения соответствующий тип лап. Кроме того, предлагается система быстрой замены C-Mix-Clip, с помощью которой наконечники лапы можно заменить просто и комфортно. Для долгосрочного использования предлагаются различные HD-лапы с высокой износостойкостью. </w:t>
      </w:r>
    </w:p>
    <w:p w:rsidR="00103228" w:rsidRPr="00103228" w:rsidRDefault="00F670F6" w:rsidP="001F0C4B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Стойки C-Mix-Super оснащены предохранительным механизмом в виде нажимных пружин для высокой эксплуатационной безопасности даже в тяжелейших условиях. Опционально можно выбрать для Ceus-TX новые стойки C-Mix-Ultra с автоматическим предохранительным механизмом в виде гидроцилиндров. Усилие срабатывания при этом регулируется бесступенчато до 800 кг. Это обеспечивает, с одной стороны, прецизионное удерживание требуемой глубины обработки до 30 см. С другой стороны, система C-Mix-Ultra защищает культиватор от экстремальных нагрузок, причем после срабатывания происходит демпфирование и возврат стойки в исходное положение. </w:t>
      </w:r>
    </w:p>
    <w:p w:rsidR="00744A7E" w:rsidRDefault="003D7A31" w:rsidP="003D7A3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За секцией лап идет секция выравнивающих элементов, на выбор можно установить гладкие или вырезные диски или пружинные </w:t>
      </w:r>
      <w:r>
        <w:rPr>
          <w:rFonts w:ascii="Arial" w:hAnsi="Arial"/>
        </w:rPr>
        <w:lastRenderedPageBreak/>
        <w:t xml:space="preserve">выравниватели. Для оптимальных стыков между проходами все крайние диски отдельно регулируются по высоте и наклону. </w:t>
      </w:r>
    </w:p>
    <w:p w:rsidR="003D7A31" w:rsidRDefault="00B64544" w:rsidP="003D7A3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Для заключительного обратного уплотнения предлагаются одиннадцать видов катков и различные штригели. При излишне влажных условиях, например, весной, можно демонтировать каток и работать без обратного уплотнения, чтобы разрыхленная почва быстро просохла и смогла прогреться.</w:t>
      </w:r>
    </w:p>
    <w:p w:rsidR="00790B9B" w:rsidRDefault="00F55B4B" w:rsidP="003D7A31">
      <w:pPr>
        <w:spacing w:after="120" w:line="360" w:lineRule="auto"/>
        <w:ind w:left="567" w:right="2262"/>
        <w:rPr>
          <w:rFonts w:ascii="Arial" w:hAnsi="Arial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left:0;text-align:left;margin-left:226.75pt;margin-top:74.3pt;width:69.95pt;height:69.95pt;z-index:-251658752;mso-position-horizontal-relative:text;mso-position-vertical-relative:text">
            <v:imagedata r:id="rId7" o:title="qr_YouTube - Ceus TX"/>
          </v:shape>
        </w:pict>
      </w:r>
      <w:r w:rsidR="00C03699">
        <w:rPr>
          <w:rFonts w:ascii="Arial" w:hAnsi="Arial"/>
        </w:rPr>
        <w:t xml:space="preserve">Особенно комфортной является функция гидравлической регулировки глубины для оптимальной адаптации к тем или иным почвенным условиям, которая в виде опции предлагается для всех инструментов. </w:t>
      </w:r>
    </w:p>
    <w:p w:rsidR="00F55B4B" w:rsidRDefault="00F55B4B" w:rsidP="003D7A31">
      <w:pPr>
        <w:spacing w:after="120" w:line="360" w:lineRule="auto"/>
        <w:ind w:left="567" w:right="2262"/>
        <w:rPr>
          <w:rFonts w:ascii="Arial" w:hAnsi="Arial" w:cs="Arial"/>
          <w:bCs/>
        </w:rPr>
      </w:pPr>
      <w:bookmarkStart w:id="0" w:name="_GoBack"/>
      <w:bookmarkEnd w:id="0"/>
    </w:p>
    <w:p w:rsidR="00103228" w:rsidRPr="00103228" w:rsidRDefault="00F55B4B" w:rsidP="00103228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pict>
          <v:shape id="_x0000_i1025" type="#_x0000_t75" style="width:43.2pt;height:28.8pt">
            <v:imagedata r:id="rId8" o:title="button-Video"/>
          </v:shape>
        </w:pict>
      </w:r>
      <w:r w:rsidR="004F24B1">
        <w:rPr>
          <w:rFonts w:ascii="Arial" w:hAnsi="Arial"/>
        </w:rPr>
        <w:t xml:space="preserve"> </w:t>
      </w:r>
      <w:hyperlink r:id="rId9" w:history="1">
        <w:r w:rsidR="004F24B1">
          <w:rPr>
            <w:rStyle w:val="Hyperlink"/>
            <w:rFonts w:ascii="Arial" w:hAnsi="Arial"/>
          </w:rPr>
          <w:t>www.amazone.de/ceustx</w:t>
        </w:r>
      </w:hyperlink>
      <w:r w:rsidR="004F24B1">
        <w:rPr>
          <w:rFonts w:ascii="Arial" w:hAnsi="Arial"/>
        </w:rPr>
        <w:t xml:space="preserve"> </w:t>
      </w:r>
      <w:r w:rsidR="004F24B1">
        <w:rPr>
          <w:rFonts w:ascii="Arial" w:hAnsi="Arial"/>
        </w:rPr>
        <w:tab/>
      </w:r>
      <w:r w:rsidR="004F24B1">
        <w:rPr>
          <w:rFonts w:ascii="Arial" w:hAnsi="Arial"/>
        </w:rPr>
        <w:tab/>
      </w:r>
    </w:p>
    <w:p w:rsidR="00E609E8" w:rsidRDefault="00E609E8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F55B4B" w:rsidRDefault="00F55B4B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F55B4B" w:rsidRDefault="00F55B4B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103228" w:rsidRDefault="00F55B4B" w:rsidP="00103228">
      <w:pPr>
        <w:spacing w:after="120"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pict>
          <v:shape id="_x0000_i1026" type="#_x0000_t75" style="width:397.05pt;height:294.15pt">
            <v:imagedata r:id="rId10" o:title="Ceus3000TX_Deutz_d0_kw_PA138009_d1_210607" croptop="5688f" cropbottom="16805f" cropleft="7784f" cropright="6797f"/>
          </v:shape>
        </w:pict>
      </w:r>
    </w:p>
    <w:p w:rsidR="00AC13F0" w:rsidRPr="004503C7" w:rsidRDefault="00AC13F0" w:rsidP="004503C7">
      <w:pPr>
        <w:spacing w:after="120" w:line="360" w:lineRule="auto"/>
        <w:ind w:left="567" w:right="1553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 xml:space="preserve">За счет комбинации дисков и стоек новые Ceus 3000-TX и 4000-TX обеспечивают идеальное смешивание при рабочей скорости до 15 км/ч. </w:t>
      </w:r>
    </w:p>
    <w:p w:rsidR="00970890" w:rsidRDefault="00F55B4B" w:rsidP="00103228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  <w:sz w:val="22"/>
        </w:rPr>
        <w:lastRenderedPageBreak/>
        <w:pict>
          <v:shape id="_x0000_i1027" type="#_x0000_t75" style="width:403.2pt;height:266.4pt">
            <v:imagedata r:id="rId11" o:title="Ceus3000TX_Deutz_d0_kw_DJI_0589"/>
          </v:shape>
        </w:pict>
      </w:r>
    </w:p>
    <w:p w:rsidR="00D1416A" w:rsidRPr="004503C7" w:rsidRDefault="00D1416A" w:rsidP="00103228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Ceus убеждает своей прецизионностью и возможностью применения как для обработки стерни и основной обработки почвы, так и для глубокого рыхления и предпосевной подготовки, особенно при наличии большого количества органической массы.</w:t>
      </w:r>
    </w:p>
    <w:p w:rsidR="00970890" w:rsidRDefault="0097089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7F20CF" w:rsidRDefault="00F55B4B" w:rsidP="0064692D">
      <w:pPr>
        <w:spacing w:after="120"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pict>
          <v:shape id="_x0000_i1028" type="#_x0000_t75" style="width:410.4pt;height:266.4pt">
            <v:imagedata r:id="rId12" o:title="Ceus3000TX_Deutz_d0_kw_PA137993" croptop="1724f" cropbottom="6140f"/>
          </v:shape>
        </w:pict>
      </w:r>
    </w:p>
    <w:p w:rsidR="00AC13F0" w:rsidRPr="004503C7" w:rsidRDefault="00AC13F0" w:rsidP="0064692D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lastRenderedPageBreak/>
        <w:t>Ceus оснащен идеальной комбинацией орудий для оптимальной гигиены поля и формирования готового семенного ложа всего за один проход.</w:t>
      </w: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B64544" w:rsidRDefault="00B64544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в Германии, Франции, России и Венгрии с общим количеством сотрудников около 1.900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Hacktechnik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3" w:history="1">
        <w:r w:rsidR="00F55B4B" w:rsidRPr="00E86805">
          <w:rPr>
            <w:rStyle w:val="Hyperlink"/>
            <w:rFonts w:ascii="Arial" w:hAnsi="Arial"/>
            <w:sz w:val="20"/>
          </w:rPr>
          <w:t>www.amazone.</w:t>
        </w:r>
        <w:r w:rsidR="00F55B4B" w:rsidRPr="00E86805">
          <w:rPr>
            <w:rStyle w:val="Hyperlink"/>
            <w:rFonts w:ascii="Arial" w:hAnsi="Arial"/>
            <w:sz w:val="20"/>
            <w:lang w:val="de-DE"/>
          </w:rPr>
          <w:t>ru</w:t>
        </w:r>
      </w:hyperlink>
    </w:p>
    <w:p w:rsidR="00A46482" w:rsidRDefault="00114F26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7C3BC710" wp14:editId="1C50BD9B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086A279" wp14:editId="2813DA85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1CB2DCA3" wp14:editId="14C71529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3483855C" wp14:editId="349FEE7E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768D29F7" wp14:editId="208FF2E7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8069D3" w:rsidRPr="00A46482" w:rsidRDefault="008069D3" w:rsidP="00A46482">
      <w:pPr>
        <w:tabs>
          <w:tab w:val="left" w:pos="7388"/>
        </w:tabs>
        <w:rPr>
          <w:rFonts w:ascii="Arial" w:hAnsi="Arial" w:cs="Arial"/>
          <w:sz w:val="20"/>
          <w:szCs w:val="20"/>
        </w:rPr>
      </w:pPr>
    </w:p>
    <w:sectPr w:rsidR="008069D3" w:rsidRPr="00A46482" w:rsidSect="00F55B4B">
      <w:headerReference w:type="default" r:id="rId29"/>
      <w:footerReference w:type="default" r:id="rId30"/>
      <w:pgSz w:w="11901" w:h="16840" w:code="9"/>
      <w:pgMar w:top="1418" w:right="567" w:bottom="1418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A0EF7" w:rsidRDefault="005A0EF7">
      <w:r>
        <w:separator/>
      </w:r>
    </w:p>
  </w:endnote>
  <w:endnote w:type="continuationSeparator" w:id="0">
    <w:p w:rsidR="005A0EF7" w:rsidRDefault="005A0E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F55B4B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F55B4B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Страница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F55B4B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из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F55B4B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www.amazone.ru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A0EF7" w:rsidRDefault="005A0EF7">
      <w:r>
        <w:separator/>
      </w:r>
    </w:p>
  </w:footnote>
  <w:footnote w:type="continuationSeparator" w:id="0">
    <w:p w:rsidR="005A0EF7" w:rsidRDefault="005A0EF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Пресс-релиз Июль 2021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Пресс-релиз Июль 2021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53249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6025"/>
    <w:rsid w:val="000272A1"/>
    <w:rsid w:val="000272F0"/>
    <w:rsid w:val="0003063E"/>
    <w:rsid w:val="00031552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4904"/>
    <w:rsid w:val="000558D6"/>
    <w:rsid w:val="00056589"/>
    <w:rsid w:val="00061F15"/>
    <w:rsid w:val="00062B82"/>
    <w:rsid w:val="00063402"/>
    <w:rsid w:val="00064C64"/>
    <w:rsid w:val="00065CAA"/>
    <w:rsid w:val="00066F1F"/>
    <w:rsid w:val="00072139"/>
    <w:rsid w:val="0007256B"/>
    <w:rsid w:val="00073DE2"/>
    <w:rsid w:val="00074193"/>
    <w:rsid w:val="0007594F"/>
    <w:rsid w:val="00084480"/>
    <w:rsid w:val="0009438C"/>
    <w:rsid w:val="00094B4F"/>
    <w:rsid w:val="00095B8B"/>
    <w:rsid w:val="00096E51"/>
    <w:rsid w:val="000A0836"/>
    <w:rsid w:val="000A0B90"/>
    <w:rsid w:val="000A1204"/>
    <w:rsid w:val="000A1774"/>
    <w:rsid w:val="000A333D"/>
    <w:rsid w:val="000A3CE5"/>
    <w:rsid w:val="000A73A3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7D1"/>
    <w:rsid w:val="000D0EF1"/>
    <w:rsid w:val="000D1FED"/>
    <w:rsid w:val="000D431B"/>
    <w:rsid w:val="000D6400"/>
    <w:rsid w:val="000D7D8C"/>
    <w:rsid w:val="000E3570"/>
    <w:rsid w:val="000E45C0"/>
    <w:rsid w:val="000E771E"/>
    <w:rsid w:val="000F451A"/>
    <w:rsid w:val="000F4BDC"/>
    <w:rsid w:val="000F680B"/>
    <w:rsid w:val="00100047"/>
    <w:rsid w:val="0010274B"/>
    <w:rsid w:val="00103228"/>
    <w:rsid w:val="00103E69"/>
    <w:rsid w:val="00110789"/>
    <w:rsid w:val="00110EAB"/>
    <w:rsid w:val="00112EDB"/>
    <w:rsid w:val="00113932"/>
    <w:rsid w:val="00114367"/>
    <w:rsid w:val="00114719"/>
    <w:rsid w:val="0011495E"/>
    <w:rsid w:val="00114F26"/>
    <w:rsid w:val="0012269E"/>
    <w:rsid w:val="00123BBE"/>
    <w:rsid w:val="0012682A"/>
    <w:rsid w:val="00126F6D"/>
    <w:rsid w:val="0012731C"/>
    <w:rsid w:val="00131235"/>
    <w:rsid w:val="00131E90"/>
    <w:rsid w:val="00134061"/>
    <w:rsid w:val="00136F8F"/>
    <w:rsid w:val="001418C0"/>
    <w:rsid w:val="001434B2"/>
    <w:rsid w:val="00143B0A"/>
    <w:rsid w:val="00143FD2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7608"/>
    <w:rsid w:val="00157995"/>
    <w:rsid w:val="00161CDE"/>
    <w:rsid w:val="00162EFC"/>
    <w:rsid w:val="00164471"/>
    <w:rsid w:val="00165E49"/>
    <w:rsid w:val="00170B9E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6B80"/>
    <w:rsid w:val="001E27E7"/>
    <w:rsid w:val="001E6EDA"/>
    <w:rsid w:val="001E7DCB"/>
    <w:rsid w:val="001F0C4B"/>
    <w:rsid w:val="001F10DE"/>
    <w:rsid w:val="001F2C8E"/>
    <w:rsid w:val="001F60F7"/>
    <w:rsid w:val="001F6110"/>
    <w:rsid w:val="001F62AF"/>
    <w:rsid w:val="001F6A87"/>
    <w:rsid w:val="001F7776"/>
    <w:rsid w:val="00205632"/>
    <w:rsid w:val="00206595"/>
    <w:rsid w:val="00211B27"/>
    <w:rsid w:val="00212120"/>
    <w:rsid w:val="00216F89"/>
    <w:rsid w:val="0021724A"/>
    <w:rsid w:val="00220557"/>
    <w:rsid w:val="002213AC"/>
    <w:rsid w:val="002223F7"/>
    <w:rsid w:val="002269B0"/>
    <w:rsid w:val="00232457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7E38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749F8"/>
    <w:rsid w:val="0027763F"/>
    <w:rsid w:val="00280DCF"/>
    <w:rsid w:val="00281B1F"/>
    <w:rsid w:val="002829C0"/>
    <w:rsid w:val="0028387B"/>
    <w:rsid w:val="00286CAE"/>
    <w:rsid w:val="00286F63"/>
    <w:rsid w:val="002902E3"/>
    <w:rsid w:val="002906A8"/>
    <w:rsid w:val="00293D32"/>
    <w:rsid w:val="00295EFE"/>
    <w:rsid w:val="00297096"/>
    <w:rsid w:val="002A08F9"/>
    <w:rsid w:val="002A2D94"/>
    <w:rsid w:val="002A4ADB"/>
    <w:rsid w:val="002A65B1"/>
    <w:rsid w:val="002A71E4"/>
    <w:rsid w:val="002B48D1"/>
    <w:rsid w:val="002B6601"/>
    <w:rsid w:val="002B6C23"/>
    <w:rsid w:val="002B7690"/>
    <w:rsid w:val="002B7843"/>
    <w:rsid w:val="002B7E60"/>
    <w:rsid w:val="002C1CA3"/>
    <w:rsid w:val="002C29BD"/>
    <w:rsid w:val="002C3B05"/>
    <w:rsid w:val="002D3B27"/>
    <w:rsid w:val="002D4394"/>
    <w:rsid w:val="002D542A"/>
    <w:rsid w:val="002E0264"/>
    <w:rsid w:val="002E08E7"/>
    <w:rsid w:val="002E0F6F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8F1"/>
    <w:rsid w:val="002F5B4F"/>
    <w:rsid w:val="0030035B"/>
    <w:rsid w:val="00300C6C"/>
    <w:rsid w:val="00302020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102D"/>
    <w:rsid w:val="003375ED"/>
    <w:rsid w:val="003400A3"/>
    <w:rsid w:val="003418E1"/>
    <w:rsid w:val="00343381"/>
    <w:rsid w:val="00343E6D"/>
    <w:rsid w:val="00344BE6"/>
    <w:rsid w:val="00347783"/>
    <w:rsid w:val="00350B0F"/>
    <w:rsid w:val="00353CEF"/>
    <w:rsid w:val="0035596C"/>
    <w:rsid w:val="00364C64"/>
    <w:rsid w:val="00366CAA"/>
    <w:rsid w:val="003671CB"/>
    <w:rsid w:val="00370CBC"/>
    <w:rsid w:val="00371B65"/>
    <w:rsid w:val="00371C85"/>
    <w:rsid w:val="00375B0A"/>
    <w:rsid w:val="0038102A"/>
    <w:rsid w:val="003852C1"/>
    <w:rsid w:val="00391D61"/>
    <w:rsid w:val="00393134"/>
    <w:rsid w:val="00394C3D"/>
    <w:rsid w:val="00395BAA"/>
    <w:rsid w:val="003A0758"/>
    <w:rsid w:val="003A1DBE"/>
    <w:rsid w:val="003A3ADD"/>
    <w:rsid w:val="003A5336"/>
    <w:rsid w:val="003B05A5"/>
    <w:rsid w:val="003B4998"/>
    <w:rsid w:val="003B4C18"/>
    <w:rsid w:val="003B6008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402A"/>
    <w:rsid w:val="00415D98"/>
    <w:rsid w:val="00415F06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28EA"/>
    <w:rsid w:val="00447C09"/>
    <w:rsid w:val="004501EA"/>
    <w:rsid w:val="004503C7"/>
    <w:rsid w:val="0045366A"/>
    <w:rsid w:val="00453E98"/>
    <w:rsid w:val="004554BE"/>
    <w:rsid w:val="00455758"/>
    <w:rsid w:val="004564A0"/>
    <w:rsid w:val="00460A83"/>
    <w:rsid w:val="004622AC"/>
    <w:rsid w:val="00463633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B04CD"/>
    <w:rsid w:val="004B2822"/>
    <w:rsid w:val="004B2A12"/>
    <w:rsid w:val="004B5CF7"/>
    <w:rsid w:val="004B6D3C"/>
    <w:rsid w:val="004B7F70"/>
    <w:rsid w:val="004C422B"/>
    <w:rsid w:val="004C61E9"/>
    <w:rsid w:val="004C7E4E"/>
    <w:rsid w:val="004D0790"/>
    <w:rsid w:val="004D45C7"/>
    <w:rsid w:val="004D4ED8"/>
    <w:rsid w:val="004D79A3"/>
    <w:rsid w:val="004E0912"/>
    <w:rsid w:val="004E161C"/>
    <w:rsid w:val="004E1697"/>
    <w:rsid w:val="004E4EE0"/>
    <w:rsid w:val="004E51A5"/>
    <w:rsid w:val="004F24B1"/>
    <w:rsid w:val="004F412A"/>
    <w:rsid w:val="004F50C0"/>
    <w:rsid w:val="004F601B"/>
    <w:rsid w:val="004F67FD"/>
    <w:rsid w:val="004F6B58"/>
    <w:rsid w:val="0050395F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C76"/>
    <w:rsid w:val="00545223"/>
    <w:rsid w:val="00547C11"/>
    <w:rsid w:val="0055044D"/>
    <w:rsid w:val="00552A6F"/>
    <w:rsid w:val="005543C9"/>
    <w:rsid w:val="00554D0D"/>
    <w:rsid w:val="00555280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78C5"/>
    <w:rsid w:val="00577F08"/>
    <w:rsid w:val="00580534"/>
    <w:rsid w:val="00580557"/>
    <w:rsid w:val="00581AB9"/>
    <w:rsid w:val="0058244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4D9C"/>
    <w:rsid w:val="00604DA3"/>
    <w:rsid w:val="006113A9"/>
    <w:rsid w:val="006123F0"/>
    <w:rsid w:val="00615634"/>
    <w:rsid w:val="006208D6"/>
    <w:rsid w:val="00621088"/>
    <w:rsid w:val="00630959"/>
    <w:rsid w:val="00630F4C"/>
    <w:rsid w:val="00631089"/>
    <w:rsid w:val="00632B65"/>
    <w:rsid w:val="00633078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7C72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7755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47B9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5A98"/>
    <w:rsid w:val="007C080C"/>
    <w:rsid w:val="007C2A54"/>
    <w:rsid w:val="007C48C4"/>
    <w:rsid w:val="007C5770"/>
    <w:rsid w:val="007C73D8"/>
    <w:rsid w:val="007D0428"/>
    <w:rsid w:val="007D4553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8059F7"/>
    <w:rsid w:val="008069D3"/>
    <w:rsid w:val="00814E24"/>
    <w:rsid w:val="008173EB"/>
    <w:rsid w:val="00817CEB"/>
    <w:rsid w:val="0082106F"/>
    <w:rsid w:val="00821D08"/>
    <w:rsid w:val="00822D04"/>
    <w:rsid w:val="00822F56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37E6"/>
    <w:rsid w:val="00843D17"/>
    <w:rsid w:val="00844F2A"/>
    <w:rsid w:val="00845A2B"/>
    <w:rsid w:val="008470D1"/>
    <w:rsid w:val="008507E9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EE2"/>
    <w:rsid w:val="008B46CC"/>
    <w:rsid w:val="008B55FD"/>
    <w:rsid w:val="008B6364"/>
    <w:rsid w:val="008B6BF1"/>
    <w:rsid w:val="008B71F9"/>
    <w:rsid w:val="008C0371"/>
    <w:rsid w:val="008C2317"/>
    <w:rsid w:val="008C3A7A"/>
    <w:rsid w:val="008C50E7"/>
    <w:rsid w:val="008C610C"/>
    <w:rsid w:val="008C6DC7"/>
    <w:rsid w:val="008D0F01"/>
    <w:rsid w:val="008D1E95"/>
    <w:rsid w:val="008D59C9"/>
    <w:rsid w:val="008D5CC5"/>
    <w:rsid w:val="008D7813"/>
    <w:rsid w:val="008E16F1"/>
    <w:rsid w:val="008E26EA"/>
    <w:rsid w:val="008E416F"/>
    <w:rsid w:val="008E4FBE"/>
    <w:rsid w:val="008E4FE2"/>
    <w:rsid w:val="008E605B"/>
    <w:rsid w:val="008F17E1"/>
    <w:rsid w:val="008F2038"/>
    <w:rsid w:val="008F3BCA"/>
    <w:rsid w:val="00903BD1"/>
    <w:rsid w:val="009056AA"/>
    <w:rsid w:val="00910A7E"/>
    <w:rsid w:val="00913866"/>
    <w:rsid w:val="0091391B"/>
    <w:rsid w:val="00913ABA"/>
    <w:rsid w:val="009150C8"/>
    <w:rsid w:val="00915DF6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138F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70890"/>
    <w:rsid w:val="009725D6"/>
    <w:rsid w:val="00972808"/>
    <w:rsid w:val="00974341"/>
    <w:rsid w:val="00975FA5"/>
    <w:rsid w:val="00982DD1"/>
    <w:rsid w:val="0098571E"/>
    <w:rsid w:val="00986F49"/>
    <w:rsid w:val="00991C50"/>
    <w:rsid w:val="00994FBF"/>
    <w:rsid w:val="00997972"/>
    <w:rsid w:val="009A0956"/>
    <w:rsid w:val="009A2C67"/>
    <w:rsid w:val="009A42FB"/>
    <w:rsid w:val="009A5BC4"/>
    <w:rsid w:val="009A668A"/>
    <w:rsid w:val="009B2950"/>
    <w:rsid w:val="009B392B"/>
    <w:rsid w:val="009B4103"/>
    <w:rsid w:val="009C0A7D"/>
    <w:rsid w:val="009C0FA3"/>
    <w:rsid w:val="009C1465"/>
    <w:rsid w:val="009C5247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32E99"/>
    <w:rsid w:val="00A33D2F"/>
    <w:rsid w:val="00A3477F"/>
    <w:rsid w:val="00A35234"/>
    <w:rsid w:val="00A35CB4"/>
    <w:rsid w:val="00A37C9E"/>
    <w:rsid w:val="00A4044D"/>
    <w:rsid w:val="00A45CC9"/>
    <w:rsid w:val="00A462E9"/>
    <w:rsid w:val="00A46482"/>
    <w:rsid w:val="00A476EC"/>
    <w:rsid w:val="00A50C6B"/>
    <w:rsid w:val="00A52AFA"/>
    <w:rsid w:val="00A52C38"/>
    <w:rsid w:val="00A54C97"/>
    <w:rsid w:val="00A57A2A"/>
    <w:rsid w:val="00A60193"/>
    <w:rsid w:val="00A62065"/>
    <w:rsid w:val="00A638A2"/>
    <w:rsid w:val="00A70034"/>
    <w:rsid w:val="00A74116"/>
    <w:rsid w:val="00A74C0A"/>
    <w:rsid w:val="00A765FC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B2D"/>
    <w:rsid w:val="00A91153"/>
    <w:rsid w:val="00A93115"/>
    <w:rsid w:val="00A9375A"/>
    <w:rsid w:val="00A93922"/>
    <w:rsid w:val="00A94394"/>
    <w:rsid w:val="00A945EF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F3"/>
    <w:rsid w:val="00AB458C"/>
    <w:rsid w:val="00AC04A2"/>
    <w:rsid w:val="00AC13F0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2461"/>
    <w:rsid w:val="00AD3A37"/>
    <w:rsid w:val="00AE1EBD"/>
    <w:rsid w:val="00AE2247"/>
    <w:rsid w:val="00AE2E57"/>
    <w:rsid w:val="00AE63B9"/>
    <w:rsid w:val="00AF0DDC"/>
    <w:rsid w:val="00AF26DC"/>
    <w:rsid w:val="00AF313B"/>
    <w:rsid w:val="00AF53BE"/>
    <w:rsid w:val="00AF55DB"/>
    <w:rsid w:val="00AF5BA8"/>
    <w:rsid w:val="00AF7DDA"/>
    <w:rsid w:val="00B004CF"/>
    <w:rsid w:val="00B0163F"/>
    <w:rsid w:val="00B02CA2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3F34"/>
    <w:rsid w:val="00B562FA"/>
    <w:rsid w:val="00B57393"/>
    <w:rsid w:val="00B57FAB"/>
    <w:rsid w:val="00B61FD4"/>
    <w:rsid w:val="00B63392"/>
    <w:rsid w:val="00B638A5"/>
    <w:rsid w:val="00B64544"/>
    <w:rsid w:val="00B6709B"/>
    <w:rsid w:val="00B7337D"/>
    <w:rsid w:val="00B74954"/>
    <w:rsid w:val="00B76947"/>
    <w:rsid w:val="00B7791D"/>
    <w:rsid w:val="00B7793F"/>
    <w:rsid w:val="00B80DA2"/>
    <w:rsid w:val="00B81EDD"/>
    <w:rsid w:val="00B85A30"/>
    <w:rsid w:val="00B90251"/>
    <w:rsid w:val="00B92D20"/>
    <w:rsid w:val="00B9476A"/>
    <w:rsid w:val="00B94B4C"/>
    <w:rsid w:val="00B97245"/>
    <w:rsid w:val="00BA4B47"/>
    <w:rsid w:val="00BA4D0F"/>
    <w:rsid w:val="00BA7C6D"/>
    <w:rsid w:val="00BB0614"/>
    <w:rsid w:val="00BB098E"/>
    <w:rsid w:val="00BC314C"/>
    <w:rsid w:val="00BC37A8"/>
    <w:rsid w:val="00BC65EA"/>
    <w:rsid w:val="00BC6DBA"/>
    <w:rsid w:val="00BC70A4"/>
    <w:rsid w:val="00BC7197"/>
    <w:rsid w:val="00BC7244"/>
    <w:rsid w:val="00BD002C"/>
    <w:rsid w:val="00BD04D0"/>
    <w:rsid w:val="00BE075A"/>
    <w:rsid w:val="00BE4277"/>
    <w:rsid w:val="00BE6083"/>
    <w:rsid w:val="00BF024B"/>
    <w:rsid w:val="00BF053F"/>
    <w:rsid w:val="00BF2C99"/>
    <w:rsid w:val="00BF51CE"/>
    <w:rsid w:val="00C0251B"/>
    <w:rsid w:val="00C02FDC"/>
    <w:rsid w:val="00C03699"/>
    <w:rsid w:val="00C03BD8"/>
    <w:rsid w:val="00C05B74"/>
    <w:rsid w:val="00C1069D"/>
    <w:rsid w:val="00C1481C"/>
    <w:rsid w:val="00C2029F"/>
    <w:rsid w:val="00C20F17"/>
    <w:rsid w:val="00C20FFC"/>
    <w:rsid w:val="00C222D4"/>
    <w:rsid w:val="00C22A46"/>
    <w:rsid w:val="00C24EF3"/>
    <w:rsid w:val="00C26C45"/>
    <w:rsid w:val="00C31CBA"/>
    <w:rsid w:val="00C33E5C"/>
    <w:rsid w:val="00C3459B"/>
    <w:rsid w:val="00C36C13"/>
    <w:rsid w:val="00C372C7"/>
    <w:rsid w:val="00C37BD5"/>
    <w:rsid w:val="00C43705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B3961"/>
    <w:rsid w:val="00CB5517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20825"/>
    <w:rsid w:val="00D211D5"/>
    <w:rsid w:val="00D22DD8"/>
    <w:rsid w:val="00D24F19"/>
    <w:rsid w:val="00D266B0"/>
    <w:rsid w:val="00D30748"/>
    <w:rsid w:val="00D3212E"/>
    <w:rsid w:val="00D3251C"/>
    <w:rsid w:val="00D33FAE"/>
    <w:rsid w:val="00D34974"/>
    <w:rsid w:val="00D359BD"/>
    <w:rsid w:val="00D35A62"/>
    <w:rsid w:val="00D37FAC"/>
    <w:rsid w:val="00D431D0"/>
    <w:rsid w:val="00D46166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7B4E"/>
    <w:rsid w:val="00DD7E7A"/>
    <w:rsid w:val="00DE1111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DA7"/>
    <w:rsid w:val="00E0456D"/>
    <w:rsid w:val="00E12CE4"/>
    <w:rsid w:val="00E12DCB"/>
    <w:rsid w:val="00E210CD"/>
    <w:rsid w:val="00E236C2"/>
    <w:rsid w:val="00E247DB"/>
    <w:rsid w:val="00E25D8E"/>
    <w:rsid w:val="00E260F9"/>
    <w:rsid w:val="00E27DFB"/>
    <w:rsid w:val="00E32A90"/>
    <w:rsid w:val="00E33527"/>
    <w:rsid w:val="00E353FA"/>
    <w:rsid w:val="00E371A2"/>
    <w:rsid w:val="00E4238C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934C0"/>
    <w:rsid w:val="00E940B2"/>
    <w:rsid w:val="00E9487C"/>
    <w:rsid w:val="00E953F2"/>
    <w:rsid w:val="00EA00A7"/>
    <w:rsid w:val="00EA0CD0"/>
    <w:rsid w:val="00EA1C8E"/>
    <w:rsid w:val="00EA6DCE"/>
    <w:rsid w:val="00EA76FC"/>
    <w:rsid w:val="00EB27C5"/>
    <w:rsid w:val="00EC38EB"/>
    <w:rsid w:val="00EC648D"/>
    <w:rsid w:val="00ED00C4"/>
    <w:rsid w:val="00ED1240"/>
    <w:rsid w:val="00ED14F1"/>
    <w:rsid w:val="00EE0AD5"/>
    <w:rsid w:val="00EE253D"/>
    <w:rsid w:val="00EE2691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214BC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50A75"/>
    <w:rsid w:val="00F53B5D"/>
    <w:rsid w:val="00F54237"/>
    <w:rsid w:val="00F5519B"/>
    <w:rsid w:val="00F552DB"/>
    <w:rsid w:val="00F55B4B"/>
    <w:rsid w:val="00F57E88"/>
    <w:rsid w:val="00F57F74"/>
    <w:rsid w:val="00F605B6"/>
    <w:rsid w:val="00F61632"/>
    <w:rsid w:val="00F6206B"/>
    <w:rsid w:val="00F657A8"/>
    <w:rsid w:val="00F670F6"/>
    <w:rsid w:val="00F71206"/>
    <w:rsid w:val="00F7525F"/>
    <w:rsid w:val="00F8079B"/>
    <w:rsid w:val="00F80F29"/>
    <w:rsid w:val="00F8399A"/>
    <w:rsid w:val="00F923C5"/>
    <w:rsid w:val="00F93065"/>
    <w:rsid w:val="00F93DB3"/>
    <w:rsid w:val="00F96279"/>
    <w:rsid w:val="00F968EE"/>
    <w:rsid w:val="00FA0A20"/>
    <w:rsid w:val="00FA19B2"/>
    <w:rsid w:val="00FA7542"/>
    <w:rsid w:val="00FA75B7"/>
    <w:rsid w:val="00FB1A11"/>
    <w:rsid w:val="00FB330E"/>
    <w:rsid w:val="00FB38CE"/>
    <w:rsid w:val="00FB4C88"/>
    <w:rsid w:val="00FB55E1"/>
    <w:rsid w:val="00FB5C7B"/>
    <w:rsid w:val="00FB62E1"/>
    <w:rsid w:val="00FB7341"/>
    <w:rsid w:val="00FC043A"/>
    <w:rsid w:val="00FD06E8"/>
    <w:rsid w:val="00FD2295"/>
    <w:rsid w:val="00FD2924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42C1"/>
    <w:rsid w:val="00FE4C9A"/>
    <w:rsid w:val="00FE50BA"/>
    <w:rsid w:val="00FE50E5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3249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amazone.ru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styles" Target="styles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www.amazone.de/ceustx" TargetMode="External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716</Words>
  <Characters>4514</Characters>
  <Application>Microsoft Office Word</Application>
  <DocSecurity>0</DocSecurity>
  <Lines>37</Lines>
  <Paragraphs>10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5220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 Годовой отчет Amazone 2008</dc:title>
  <dc:creator/>
  <cp:lastModifiedBy/>
  <cp:revision>1</cp:revision>
  <cp:lastPrinted>2010-02-24T09:10:00Z</cp:lastPrinted>
  <dcterms:created xsi:type="dcterms:W3CDTF">2021-05-03T09:39:00Z</dcterms:created>
  <dcterms:modified xsi:type="dcterms:W3CDTF">2021-07-15T09:28:00Z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